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B0D32">
        <w:rPr>
          <w:rFonts w:ascii="Times New Roman" w:hAnsi="Times New Roman" w:cs="Times New Roman"/>
          <w:b/>
          <w:sz w:val="28"/>
          <w:szCs w:val="28"/>
        </w:rPr>
        <w:t>3</w:t>
      </w:r>
    </w:p>
    <w:p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3143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gramStart"/>
      <w:r w:rsidR="00013143">
        <w:rPr>
          <w:rFonts w:ascii="Times New Roman" w:hAnsi="Times New Roman" w:cs="Times New Roman"/>
          <w:b/>
          <w:sz w:val="28"/>
          <w:szCs w:val="28"/>
        </w:rPr>
        <w:t>июня</w:t>
      </w:r>
      <w:r w:rsidR="00827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275AA">
        <w:rPr>
          <w:rFonts w:ascii="Times New Roman" w:hAnsi="Times New Roman" w:cs="Times New Roman"/>
          <w:b/>
          <w:sz w:val="28"/>
          <w:szCs w:val="28"/>
        </w:rPr>
        <w:t>2</w:t>
      </w:r>
      <w:r w:rsidR="00013143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212E" w:rsidRDefault="0022212E" w:rsidP="001D2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2E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утствовали:</w:t>
      </w:r>
    </w:p>
    <w:p w:rsidR="00013143" w:rsidRDefault="00013143" w:rsidP="000131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 xml:space="preserve">Председатель комиссии -  </w:t>
      </w:r>
      <w:proofErr w:type="spellStart"/>
      <w:r w:rsidRPr="00906201">
        <w:rPr>
          <w:rFonts w:ascii="Times New Roman" w:hAnsi="Times New Roman" w:cs="Times New Roman"/>
          <w:sz w:val="28"/>
          <w:szCs w:val="28"/>
        </w:rPr>
        <w:t>Фирстов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Валерий Григорьевич,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201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Чукотского муниципального района по внутренней и сельскохозяйственной политике, начальник Управления по делам ГО и </w:t>
      </w:r>
      <w:proofErr w:type="gramStart"/>
      <w:r w:rsidRPr="00906201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Pr="00906201">
        <w:rPr>
          <w:rFonts w:ascii="Times New Roman" w:hAnsi="Times New Roman" w:cs="Times New Roman"/>
          <w:sz w:val="28"/>
          <w:szCs w:val="28"/>
        </w:rPr>
        <w:t xml:space="preserve"> и антитеррористической работы.</w:t>
      </w:r>
    </w:p>
    <w:p w:rsidR="001D2E03" w:rsidRPr="00906201" w:rsidRDefault="004E0903" w:rsidP="000131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903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– Файрузова Гузель </w:t>
      </w:r>
      <w:proofErr w:type="spellStart"/>
      <w:r w:rsidRPr="004E0903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4E0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90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E0903">
        <w:rPr>
          <w:rFonts w:ascii="Times New Roman" w:hAnsi="Times New Roman" w:cs="Times New Roman"/>
          <w:sz w:val="28"/>
          <w:szCs w:val="28"/>
        </w:rPr>
        <w:t>. начальника Управления финансов, экономики и имущественных отношений муниципального образования Чукотский муниципальный район.</w:t>
      </w:r>
    </w:p>
    <w:p w:rsidR="00013143" w:rsidRPr="00906201" w:rsidRDefault="00013143" w:rsidP="0001314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Памак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Евгения Алексеевна, секретарь руководителя.</w:t>
      </w:r>
    </w:p>
    <w:p w:rsidR="00013143" w:rsidRPr="00906201" w:rsidRDefault="00013143" w:rsidP="00013143">
      <w:pPr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13143" w:rsidRPr="00906201" w:rsidRDefault="00013143" w:rsidP="0001314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Нутевекет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Артур Васильевич – депутат Совета депутатов муниципального образования Чукотский муниципальный район;</w:t>
      </w:r>
    </w:p>
    <w:p w:rsidR="00013143" w:rsidRPr="00906201" w:rsidRDefault="00013143" w:rsidP="0001314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201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906201">
        <w:rPr>
          <w:rFonts w:ascii="Times New Roman" w:hAnsi="Times New Roman" w:cs="Times New Roman"/>
          <w:sz w:val="28"/>
          <w:szCs w:val="28"/>
        </w:rPr>
        <w:t xml:space="preserve"> Сергей Александрович – индивидуальный предприниматель, член Общественного совета по улучшению инвестиционного климата и развитию предпринимательства в Чукотском муниципальном районе;</w:t>
      </w:r>
    </w:p>
    <w:p w:rsidR="00013143" w:rsidRPr="00906201" w:rsidRDefault="00013143" w:rsidP="00013143">
      <w:pPr>
        <w:tabs>
          <w:tab w:val="left" w:pos="36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ограниченной ответственностью «Фортуна»;</w:t>
      </w:r>
    </w:p>
    <w:p w:rsidR="00013143" w:rsidRPr="00906201" w:rsidRDefault="00013143" w:rsidP="000131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201">
        <w:rPr>
          <w:rFonts w:ascii="Times New Roman" w:hAnsi="Times New Roman" w:cs="Times New Roman"/>
          <w:sz w:val="28"/>
          <w:szCs w:val="28"/>
        </w:rPr>
        <w:t>Лукашевич Сергей Николаевич – исполняющий обязанности руководителя – директора Муниципального унитарного предприятия муниципального образования Чукотский муниципальный район «Айсберг».</w:t>
      </w:r>
    </w:p>
    <w:p w:rsidR="0022212E" w:rsidRDefault="0014348D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присутствовали участники комиссии - </w:t>
      </w:r>
      <w:r w:rsidR="004E0903">
        <w:rPr>
          <w:rFonts w:ascii="Times New Roman" w:hAnsi="Times New Roman" w:cs="Times New Roman"/>
          <w:sz w:val="28"/>
          <w:szCs w:val="28"/>
        </w:rPr>
        <w:t>7</w:t>
      </w:r>
      <w:r w:rsidR="00013143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. Установлено наличие кворума. Заседание комиссии признается правомочным.</w:t>
      </w:r>
    </w:p>
    <w:p w:rsidR="00EB403A" w:rsidRDefault="00EB403A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03A" w:rsidRDefault="00EB403A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03A" w:rsidRDefault="00EB403A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42F" w:rsidRPr="00364F04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EF342F" w:rsidRDefault="00EF342F" w:rsidP="005A60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проектов, поступивших </w:t>
      </w:r>
      <w:r w:rsidRPr="006E5112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5A6033" w:rsidRPr="005A6033">
        <w:rPr>
          <w:rFonts w:ascii="Times New Roman" w:hAnsi="Times New Roman" w:cs="Times New Roman"/>
          <w:sz w:val="28"/>
          <w:szCs w:val="28"/>
        </w:rPr>
        <w:t>от муниципальных образований на участие в конкурсном отборе проектов инициативного бюджетирования на территории 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0131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F342F" w:rsidRDefault="00013143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</w:t>
      </w:r>
      <w:r w:rsidR="00EF342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F342F">
        <w:rPr>
          <w:rFonts w:ascii="Times New Roman" w:hAnsi="Times New Roman" w:cs="Times New Roman"/>
          <w:sz w:val="28"/>
          <w:szCs w:val="28"/>
        </w:rPr>
        <w:t xml:space="preserve"> </w:t>
      </w:r>
      <w:r w:rsidR="00EF342F" w:rsidRPr="00B50C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 для проведения культурно-массовых мероприятий</w:t>
      </w:r>
      <w:r w:rsidR="00EF342F" w:rsidRPr="00B50CA5">
        <w:rPr>
          <w:rFonts w:ascii="Times New Roman" w:hAnsi="Times New Roman" w:cs="Times New Roman"/>
          <w:sz w:val="28"/>
          <w:szCs w:val="28"/>
        </w:rPr>
        <w:t>»</w:t>
      </w:r>
      <w:r w:rsidR="00EF342F">
        <w:rPr>
          <w:rFonts w:ascii="Times New Roman" w:hAnsi="Times New Roman" w:cs="Times New Roman"/>
          <w:sz w:val="28"/>
          <w:szCs w:val="28"/>
        </w:rPr>
        <w:t>.</w:t>
      </w:r>
    </w:p>
    <w:p w:rsidR="00013143" w:rsidRDefault="00013143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проекту «Приобретение инвентаря для проведения культурно-массовых мероприятий в сельских поселениях Чукотского района».</w:t>
      </w:r>
    </w:p>
    <w:p w:rsidR="00013143" w:rsidRDefault="00013143" w:rsidP="00D76A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проекту «</w:t>
      </w:r>
      <w:r w:rsidRPr="00013143">
        <w:rPr>
          <w:rFonts w:ascii="Times New Roman" w:hAnsi="Times New Roman" w:cs="Times New Roman"/>
          <w:sz w:val="28"/>
          <w:szCs w:val="28"/>
        </w:rPr>
        <w:t>Приобретение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для нужд МБДОУ «ДС «Солнышко</w:t>
      </w:r>
      <w:r w:rsidRPr="000131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Лорино».</w:t>
      </w:r>
    </w:p>
    <w:p w:rsidR="00013143" w:rsidRDefault="00013143" w:rsidP="00D76A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43">
        <w:rPr>
          <w:rFonts w:ascii="Times New Roman" w:hAnsi="Times New Roman" w:cs="Times New Roman"/>
          <w:sz w:val="28"/>
          <w:szCs w:val="28"/>
        </w:rPr>
        <w:t xml:space="preserve">Документация по проекту «Приобретение </w:t>
      </w:r>
      <w:r w:rsidR="005A5D63">
        <w:rPr>
          <w:rFonts w:ascii="Times New Roman" w:hAnsi="Times New Roman" w:cs="Times New Roman"/>
          <w:sz w:val="28"/>
          <w:szCs w:val="28"/>
        </w:rPr>
        <w:t>мебели для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«Радуга» с. Лаврентия».</w:t>
      </w:r>
    </w:p>
    <w:p w:rsidR="00013143" w:rsidRDefault="00013143" w:rsidP="00D76A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проекту «Приобретение компьютерной техники для улучшения учебной деятельности МБОУ «Центр образования с. Нешкан».</w:t>
      </w:r>
    </w:p>
    <w:p w:rsidR="00013143" w:rsidRDefault="00013143" w:rsidP="00D76A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проекту «Приобретение оборудования для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D76AB0">
        <w:rPr>
          <w:rFonts w:ascii="Times New Roman" w:hAnsi="Times New Roman" w:cs="Times New Roman"/>
          <w:sz w:val="28"/>
          <w:szCs w:val="28"/>
        </w:rPr>
        <w:t>ОШ  села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Лорино».</w:t>
      </w:r>
    </w:p>
    <w:p w:rsidR="00D76AB0" w:rsidRPr="00013143" w:rsidRDefault="00D76AB0" w:rsidP="00D76AB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по проекту «Приобретение оборудования пищеблока и мебели для организации круглосуточного проживания детей в интернате МБОУ «Центр образования с. Лаврентия».</w:t>
      </w:r>
    </w:p>
    <w:p w:rsidR="00EF342F" w:rsidRDefault="00EF342F" w:rsidP="0007776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заседания комиссии.</w:t>
      </w:r>
    </w:p>
    <w:p w:rsidR="00EF342F" w:rsidRDefault="00EF342F" w:rsidP="00077769">
      <w:pPr>
        <w:pStyle w:val="a3"/>
        <w:ind w:left="106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:rsidR="00077769" w:rsidRPr="00364F04" w:rsidRDefault="00077769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42F" w:rsidRPr="00BB7951" w:rsidRDefault="00EF342F" w:rsidP="0007776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5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B7951">
        <w:rPr>
          <w:rFonts w:ascii="Times New Roman" w:hAnsi="Times New Roman" w:cs="Times New Roman"/>
          <w:b/>
          <w:sz w:val="28"/>
          <w:szCs w:val="28"/>
        </w:rPr>
        <w:t>лушали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AB0" w:rsidRPr="00EB403A">
        <w:rPr>
          <w:rFonts w:ascii="Times New Roman" w:hAnsi="Times New Roman" w:cs="Times New Roman"/>
          <w:b/>
          <w:sz w:val="28"/>
          <w:szCs w:val="28"/>
        </w:rPr>
        <w:t>Фирстова</w:t>
      </w:r>
      <w:proofErr w:type="spellEnd"/>
      <w:r w:rsidR="00D76AB0" w:rsidRPr="00EB403A">
        <w:rPr>
          <w:rFonts w:ascii="Times New Roman" w:hAnsi="Times New Roman" w:cs="Times New Roman"/>
          <w:b/>
          <w:sz w:val="28"/>
          <w:szCs w:val="28"/>
        </w:rPr>
        <w:t xml:space="preserve"> В.Г.</w:t>
      </w:r>
      <w:r w:rsidRPr="00BB7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5495C">
        <w:rPr>
          <w:rFonts w:ascii="Times New Roman" w:hAnsi="Times New Roman" w:cs="Times New Roman"/>
          <w:sz w:val="28"/>
          <w:szCs w:val="28"/>
        </w:rPr>
        <w:t>онкурс поступил</w:t>
      </w:r>
      <w:r w:rsidR="004E0903">
        <w:rPr>
          <w:rFonts w:ascii="Times New Roman" w:hAnsi="Times New Roman" w:cs="Times New Roman"/>
          <w:sz w:val="28"/>
          <w:szCs w:val="28"/>
        </w:rPr>
        <w:t>о</w:t>
      </w:r>
      <w:r w:rsidR="0045495C">
        <w:rPr>
          <w:rFonts w:ascii="Times New Roman" w:hAnsi="Times New Roman" w:cs="Times New Roman"/>
          <w:sz w:val="28"/>
          <w:szCs w:val="28"/>
        </w:rPr>
        <w:t xml:space="preserve"> </w:t>
      </w:r>
      <w:r w:rsidR="00D76AB0">
        <w:rPr>
          <w:rFonts w:ascii="Times New Roman" w:hAnsi="Times New Roman" w:cs="Times New Roman"/>
          <w:sz w:val="28"/>
          <w:szCs w:val="28"/>
        </w:rPr>
        <w:t>7</w:t>
      </w:r>
      <w:r w:rsidR="0045495C">
        <w:rPr>
          <w:rFonts w:ascii="Times New Roman" w:hAnsi="Times New Roman" w:cs="Times New Roman"/>
          <w:sz w:val="28"/>
          <w:szCs w:val="28"/>
        </w:rPr>
        <w:t xml:space="preserve"> (</w:t>
      </w:r>
      <w:r w:rsidR="00D76AB0">
        <w:rPr>
          <w:rFonts w:ascii="Times New Roman" w:hAnsi="Times New Roman" w:cs="Times New Roman"/>
          <w:sz w:val="28"/>
          <w:szCs w:val="28"/>
        </w:rPr>
        <w:t>семь</w:t>
      </w:r>
      <w:r w:rsidR="0045495C">
        <w:rPr>
          <w:rFonts w:ascii="Times New Roman" w:hAnsi="Times New Roman" w:cs="Times New Roman"/>
          <w:sz w:val="28"/>
          <w:szCs w:val="28"/>
        </w:rPr>
        <w:t>) проект</w:t>
      </w:r>
      <w:r w:rsidR="00D76AB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342F" w:rsidRDefault="00EF342F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BE">
        <w:rPr>
          <w:rFonts w:ascii="Times New Roman" w:hAnsi="Times New Roman" w:cs="Times New Roman"/>
          <w:sz w:val="28"/>
          <w:szCs w:val="28"/>
        </w:rPr>
        <w:t xml:space="preserve">инициативного бюджетирования </w:t>
      </w:r>
      <w:r w:rsidRPr="00C14008">
        <w:rPr>
          <w:rFonts w:ascii="Times New Roman" w:hAnsi="Times New Roman" w:cs="Times New Roman"/>
          <w:sz w:val="28"/>
          <w:szCs w:val="28"/>
        </w:rPr>
        <w:t>«</w:t>
      </w:r>
      <w:r w:rsidR="00D76AB0" w:rsidRPr="00D76AB0">
        <w:rPr>
          <w:rFonts w:ascii="Times New Roman" w:hAnsi="Times New Roman" w:cs="Times New Roman"/>
          <w:sz w:val="28"/>
          <w:szCs w:val="28"/>
        </w:rPr>
        <w:t>Приобретение оборудования для проведения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инвентаря для проведения культурно-массовых мероприятий в сельских поселениях Чукотского района».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нужд МБДОУ «ДС «Солнышко» с. Лорино».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нужд МБДОУ «Детский сад «Радуга» с. Лаврентия».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компьютерной техники для улучшения учебной деятельности МБОУ «Центр образования с. Нешкан».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для МБОУ «</w:t>
      </w:r>
      <w:proofErr w:type="gramStart"/>
      <w:r w:rsidRPr="00D76AB0">
        <w:rPr>
          <w:rFonts w:ascii="Times New Roman" w:hAnsi="Times New Roman" w:cs="Times New Roman"/>
          <w:sz w:val="28"/>
          <w:szCs w:val="28"/>
        </w:rPr>
        <w:t>СОШ  села</w:t>
      </w:r>
      <w:proofErr w:type="gramEnd"/>
      <w:r w:rsidRPr="00D76AB0">
        <w:rPr>
          <w:rFonts w:ascii="Times New Roman" w:hAnsi="Times New Roman" w:cs="Times New Roman"/>
          <w:sz w:val="28"/>
          <w:szCs w:val="28"/>
        </w:rPr>
        <w:t xml:space="preserve"> Лорино»</w:t>
      </w:r>
      <w:r w:rsidR="005A76AC">
        <w:rPr>
          <w:rFonts w:ascii="Times New Roman" w:hAnsi="Times New Roman" w:cs="Times New Roman"/>
          <w:sz w:val="28"/>
          <w:szCs w:val="28"/>
        </w:rPr>
        <w:t>»</w:t>
      </w:r>
      <w:r w:rsidRPr="00D76AB0">
        <w:rPr>
          <w:rFonts w:ascii="Times New Roman" w:hAnsi="Times New Roman" w:cs="Times New Roman"/>
          <w:sz w:val="28"/>
          <w:szCs w:val="28"/>
        </w:rPr>
        <w:t>.</w:t>
      </w:r>
    </w:p>
    <w:p w:rsidR="00D76AB0" w:rsidRPr="00D76AB0" w:rsidRDefault="00D76AB0" w:rsidP="001D2E0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AB0">
        <w:rPr>
          <w:rFonts w:ascii="Times New Roman" w:hAnsi="Times New Roman" w:cs="Times New Roman"/>
          <w:sz w:val="28"/>
          <w:szCs w:val="28"/>
        </w:rPr>
        <w:t>Проект инициативного бюджетирования «Приобретение оборудования пищеблока и мебели для организации круглосуточного проживания детей в интернате МБОУ «Центр образования с. Лаврентия».</w:t>
      </w:r>
    </w:p>
    <w:p w:rsidR="00EF342F" w:rsidRPr="004D68BE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 xml:space="preserve">Отозванных проектов не зарегистрировано. </w:t>
      </w:r>
      <w:r w:rsidR="00AC6631">
        <w:rPr>
          <w:rFonts w:ascii="Times New Roman" w:hAnsi="Times New Roman" w:cs="Times New Roman"/>
          <w:sz w:val="28"/>
          <w:szCs w:val="28"/>
        </w:rPr>
        <w:t>Проекты</w:t>
      </w:r>
      <w:r w:rsidR="00AC6631" w:rsidRPr="004D68BE">
        <w:rPr>
          <w:rFonts w:ascii="Times New Roman" w:hAnsi="Times New Roman" w:cs="Times New Roman"/>
          <w:sz w:val="28"/>
          <w:szCs w:val="28"/>
        </w:rPr>
        <w:t xml:space="preserve"> соответствуют</w:t>
      </w:r>
      <w:r w:rsidRPr="004D68BE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4D6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D68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Чукотский муниципальный район от </w:t>
      </w:r>
      <w:r>
        <w:rPr>
          <w:rFonts w:ascii="Times New Roman" w:hAnsi="Times New Roman" w:cs="Times New Roman"/>
          <w:sz w:val="28"/>
          <w:szCs w:val="28"/>
        </w:rPr>
        <w:t xml:space="preserve">02.07.2021 года №188 и от 02.07.2021 </w:t>
      </w:r>
      <w:r w:rsidRPr="002230DA">
        <w:rPr>
          <w:rFonts w:ascii="Times New Roman" w:hAnsi="Times New Roman" w:cs="Times New Roman"/>
          <w:sz w:val="28"/>
          <w:szCs w:val="28"/>
        </w:rPr>
        <w:t>года №187.</w:t>
      </w:r>
    </w:p>
    <w:p w:rsidR="00EF342F" w:rsidRPr="006E5112" w:rsidRDefault="004E0903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</w:t>
      </w:r>
      <w:r w:rsidR="00EF342F">
        <w:rPr>
          <w:rFonts w:ascii="Times New Roman" w:hAnsi="Times New Roman" w:cs="Times New Roman"/>
          <w:sz w:val="28"/>
          <w:szCs w:val="28"/>
        </w:rPr>
        <w:t xml:space="preserve"> допустить к участию в Конкурсе </w:t>
      </w:r>
      <w:r>
        <w:rPr>
          <w:rFonts w:ascii="Times New Roman" w:hAnsi="Times New Roman" w:cs="Times New Roman"/>
          <w:sz w:val="28"/>
          <w:szCs w:val="28"/>
        </w:rPr>
        <w:t>семь проектов,</w:t>
      </w:r>
      <w:r w:rsidR="00EF342F">
        <w:rPr>
          <w:rFonts w:ascii="Times New Roman" w:hAnsi="Times New Roman" w:cs="Times New Roman"/>
          <w:sz w:val="28"/>
          <w:szCs w:val="28"/>
        </w:rPr>
        <w:t xml:space="preserve"> поданны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F342F">
        <w:rPr>
          <w:rFonts w:ascii="Times New Roman" w:hAnsi="Times New Roman" w:cs="Times New Roman"/>
          <w:sz w:val="28"/>
          <w:szCs w:val="28"/>
        </w:rPr>
        <w:t xml:space="preserve"> в 202</w:t>
      </w:r>
      <w:r w:rsidR="00D76AB0">
        <w:rPr>
          <w:rFonts w:ascii="Times New Roman" w:hAnsi="Times New Roman" w:cs="Times New Roman"/>
          <w:sz w:val="28"/>
          <w:szCs w:val="28"/>
        </w:rPr>
        <w:t>5</w:t>
      </w:r>
      <w:r w:rsidR="00EF342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F342F" w:rsidRPr="006E5112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12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112">
        <w:rPr>
          <w:rFonts w:ascii="Times New Roman" w:hAnsi="Times New Roman" w:cs="Times New Roman"/>
          <w:sz w:val="28"/>
          <w:szCs w:val="28"/>
        </w:rPr>
        <w:t>Допустить к участию</w:t>
      </w:r>
      <w:r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4E0903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E09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66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EF342F" w:rsidRDefault="00EF342F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sz w:val="28"/>
          <w:szCs w:val="28"/>
        </w:rPr>
        <w:t>«Воздержались»</w:t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  <w:t>0.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769" w:rsidRDefault="00077769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</w:p>
    <w:p w:rsidR="00EF342F" w:rsidRPr="003E4BC0" w:rsidRDefault="00EF342F" w:rsidP="00AC66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 w:rsidR="00AC6631"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 w:rsidR="00AC6631"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42F" w:rsidRDefault="00EF342F" w:rsidP="00077769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</w:t>
      </w:r>
      <w:r w:rsidR="00AC663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AC66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проект инициативного бюджетирования «</w:t>
      </w:r>
      <w:r w:rsidR="00D76AB0" w:rsidRPr="00D76AB0">
        <w:rPr>
          <w:rFonts w:ascii="Times New Roman" w:hAnsi="Times New Roman" w:cs="Times New Roman"/>
          <w:sz w:val="28"/>
          <w:szCs w:val="28"/>
        </w:rPr>
        <w:t>Приобретение оборудования для проведения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6AB0">
        <w:rPr>
          <w:rFonts w:ascii="Times New Roman" w:hAnsi="Times New Roman" w:cs="Times New Roman"/>
          <w:sz w:val="28"/>
          <w:szCs w:val="28"/>
        </w:rPr>
        <w:t>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 w:rsidR="00D76A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76A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6AB0">
        <w:rPr>
          <w:rFonts w:ascii="Times New Roman" w:hAnsi="Times New Roman" w:cs="Times New Roman"/>
          <w:sz w:val="28"/>
          <w:szCs w:val="28"/>
        </w:rPr>
        <w:t>0</w:t>
      </w:r>
      <w:r w:rsidR="00AC6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76A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AC6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C663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F342F" w:rsidRDefault="00EF342F" w:rsidP="00EB40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B403A">
        <w:rPr>
          <w:rFonts w:ascii="Times New Roman" w:hAnsi="Times New Roman" w:cs="Times New Roman"/>
          <w:sz w:val="28"/>
          <w:szCs w:val="28"/>
        </w:rPr>
        <w:t xml:space="preserve"> и задача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Проведения </w:t>
      </w:r>
      <w:r w:rsidR="00CD185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массовых мероприятий на территории сельского поселения </w:t>
      </w:r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Чукотского муниципального района</w:t>
      </w:r>
      <w:r w:rsidR="00CD185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</w:t>
      </w:r>
      <w:r w:rsidR="0007776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при праздновании Дня Победы, Дня России, Дня </w:t>
      </w:r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коренных малочисленных народов Чукотки</w:t>
      </w:r>
      <w:r w:rsidR="0007776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, </w:t>
      </w:r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гонки на собачьих упряжках «Надежда», регата на кожаных байдарах «</w:t>
      </w:r>
      <w:proofErr w:type="spellStart"/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Берингия</w:t>
      </w:r>
      <w:proofErr w:type="spellEnd"/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», культурно спортивного фестиваля береговых жителей «</w:t>
      </w:r>
      <w:proofErr w:type="spellStart"/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Анкалит</w:t>
      </w:r>
      <w:proofErr w:type="spellEnd"/>
      <w:r w:rsidR="00AC66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», новогодних и других культурно-массовых мероприятий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, с</w:t>
      </w:r>
      <w:r w:rsidRPr="004B152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оздание благоприятных и комфортных условий для </w:t>
      </w:r>
      <w:r w:rsidR="0007776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проведения праздничных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42F" w:rsidRPr="00BB7951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66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EF342F" w:rsidRPr="00077769" w:rsidRDefault="00EF342F" w:rsidP="0007776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EF342F" w:rsidRDefault="00EF342F" w:rsidP="00077769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631" w:rsidRPr="003E4BC0" w:rsidRDefault="00AC6631" w:rsidP="00AC66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631" w:rsidRDefault="00AC6631" w:rsidP="00AC6631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D76AB0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инвентаря для проведения культурно-массовых мероприятий в сельских поселениях Чукотского района».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4 от 20.06.2025 года в 16 часов 00 минут.</w:t>
      </w:r>
    </w:p>
    <w:p w:rsidR="00AC6631" w:rsidRDefault="00AC6631" w:rsidP="00EB40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EB403A">
        <w:rPr>
          <w:rFonts w:ascii="Times New Roman" w:hAnsi="Times New Roman" w:cs="Times New Roman"/>
          <w:sz w:val="28"/>
          <w:szCs w:val="28"/>
        </w:rPr>
        <w:t xml:space="preserve"> и задача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Проведения массовых мероприятий на территории сельского поселения Чукотского муниципального района при праздновании Дня Победы, Дня России, Дня коренных малочисленных народов Чукотки, гонки на собачьих упряжках «Надежда», регата на кожаных байдарах «</w:t>
      </w:r>
      <w:proofErr w:type="spellStart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Берингия</w:t>
      </w:r>
      <w:proofErr w:type="spellEnd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», культурно спортивного фестиваля береговых жителей «</w:t>
      </w:r>
      <w:proofErr w:type="spellStart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Анкалит</w:t>
      </w:r>
      <w:proofErr w:type="spellEnd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», новогодних и других культурно-массовых мероприятий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, с</w:t>
      </w:r>
      <w:r w:rsidRPr="004B1529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оздание благоприятных и комфортных условий для 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проведения праздничных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631" w:rsidRPr="00BB795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AC6631" w:rsidRPr="000C3941" w:rsidRDefault="00AC6631" w:rsidP="00AC6631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AC6631" w:rsidRDefault="00AC6631" w:rsidP="00AC6631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AC6631" w:rsidRPr="003E4BC0" w:rsidRDefault="00AC6631" w:rsidP="00AC6631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631" w:rsidRDefault="00AC6631" w:rsidP="00AC6631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AC6631">
        <w:rPr>
          <w:rFonts w:ascii="Times New Roman" w:hAnsi="Times New Roman" w:cs="Times New Roman"/>
          <w:sz w:val="28"/>
          <w:szCs w:val="28"/>
        </w:rPr>
        <w:t>Приобретение оборудования для нужд МБДОУ «ДС «Солнышко» с. Лорино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5 от 20.06.2025 года в 16 часов 15 минут.</w:t>
      </w: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5A76AC">
        <w:rPr>
          <w:rFonts w:ascii="Times New Roman" w:hAnsi="Times New Roman" w:cs="Times New Roman"/>
          <w:sz w:val="28"/>
          <w:szCs w:val="28"/>
        </w:rPr>
        <w:t xml:space="preserve">и задача </w:t>
      </w:r>
      <w:r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="00EB40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лучшение материально </w:t>
      </w:r>
      <w:r w:rsidR="005A76AC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технической базы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«Солнышко» села Лорино».</w:t>
      </w:r>
    </w:p>
    <w:p w:rsidR="00AC6631" w:rsidRPr="00BB795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AC6631" w:rsidRDefault="00AC6631" w:rsidP="00AC663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AC6631" w:rsidRPr="000C3941" w:rsidRDefault="00AC6631" w:rsidP="00AC6631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AC6631" w:rsidRPr="00077769" w:rsidRDefault="00AC6631" w:rsidP="00AC6631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5A76AC" w:rsidRPr="003E4BC0" w:rsidRDefault="005A76AC" w:rsidP="005A76A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пятому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6AC" w:rsidRDefault="005A76AC" w:rsidP="005A76AC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5A76AC">
        <w:rPr>
          <w:rFonts w:ascii="Times New Roman" w:hAnsi="Times New Roman" w:cs="Times New Roman"/>
          <w:sz w:val="28"/>
          <w:szCs w:val="28"/>
        </w:rPr>
        <w:t>Приобретение оборудования для нужд МБДОУ «Детский сад «Радуга» с. Лаврентия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6 от 20.06.2025 года в 16 часов 30 минут.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задача проекта: 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оздание развивающей предметно-пространственной среды в </w:t>
      </w:r>
      <w:r w:rsidR="00C04B3A" w:rsidRP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МБДОУ «Детский сад «Радуга»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</w:p>
    <w:p w:rsidR="005A76AC" w:rsidRPr="00BB7951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5A76AC" w:rsidRPr="000C3941" w:rsidRDefault="005A76AC" w:rsidP="005A76AC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5A76AC" w:rsidRPr="00077769" w:rsidRDefault="005A76AC" w:rsidP="005A76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5A76AC" w:rsidRPr="003E4BC0" w:rsidRDefault="005A76AC" w:rsidP="005A76A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шестому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6AC" w:rsidRDefault="005A76AC" w:rsidP="005A76AC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5A76AC">
        <w:rPr>
          <w:rFonts w:ascii="Times New Roman" w:hAnsi="Times New Roman" w:cs="Times New Roman"/>
          <w:sz w:val="28"/>
          <w:szCs w:val="28"/>
        </w:rPr>
        <w:t>Приобретение компьютерной техники для улучшения учебной деятельности МБОУ «Центр образования с. Нешкан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7 от 20.06.2025 года в 16 часов 33 минут.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задача проекта: 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О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беспечение доступности интернет среды, информационных систем, содействие адаптации и интеграции в современном обществе, организация обучения учащихся навыкам работы на компьютере.</w:t>
      </w:r>
    </w:p>
    <w:p w:rsidR="005A76AC" w:rsidRPr="00BB7951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5A76AC" w:rsidRPr="000C3941" w:rsidRDefault="005A76AC" w:rsidP="005A76AC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5A76AC" w:rsidRPr="00077769" w:rsidRDefault="005A76AC" w:rsidP="005A76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5A76AC" w:rsidRPr="003E4BC0" w:rsidRDefault="005A76AC" w:rsidP="005A76AC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седьмому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6AC" w:rsidRDefault="005A76AC" w:rsidP="005A76AC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5A76AC">
        <w:rPr>
          <w:rFonts w:ascii="Times New Roman" w:hAnsi="Times New Roman" w:cs="Times New Roman"/>
          <w:sz w:val="28"/>
          <w:szCs w:val="28"/>
        </w:rPr>
        <w:t>Приобретение оборудования для МБОУ «</w:t>
      </w:r>
      <w:proofErr w:type="gramStart"/>
      <w:r w:rsidRPr="005A76AC">
        <w:rPr>
          <w:rFonts w:ascii="Times New Roman" w:hAnsi="Times New Roman" w:cs="Times New Roman"/>
          <w:sz w:val="28"/>
          <w:szCs w:val="28"/>
        </w:rPr>
        <w:t>СОШ  села</w:t>
      </w:r>
      <w:proofErr w:type="gramEnd"/>
      <w:r w:rsidRPr="005A76AC">
        <w:rPr>
          <w:rFonts w:ascii="Times New Roman" w:hAnsi="Times New Roman" w:cs="Times New Roman"/>
          <w:sz w:val="28"/>
          <w:szCs w:val="28"/>
        </w:rPr>
        <w:t xml:space="preserve"> Лорино»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8 от 20.06.2025 года в 16 часов 45 минут.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задача проекта: 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У</w:t>
      </w:r>
      <w:r w:rsid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лучшение материально технического оснащения </w:t>
      </w:r>
      <w:r w:rsidR="00C04B3A" w:rsidRP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муниципального бюджетного образовательного учреждения «</w:t>
      </w:r>
      <w:r w:rsid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Средняя общеобразовательная школа</w:t>
      </w:r>
      <w:r w:rsidR="00C04B3A" w:rsidRP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села Лорино»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</w:p>
    <w:p w:rsidR="005A76AC" w:rsidRPr="00BB7951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5A76AC" w:rsidRDefault="005A76AC" w:rsidP="005A76A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5A76AC" w:rsidRPr="000C3941" w:rsidRDefault="005A76AC" w:rsidP="005A76AC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5A76AC" w:rsidRDefault="005A76AC" w:rsidP="005A76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C04B3A" w:rsidRPr="00077769" w:rsidRDefault="00C04B3A" w:rsidP="005A76AC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B3A" w:rsidRPr="003E4BC0" w:rsidRDefault="00C04B3A" w:rsidP="00C04B3A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восьмому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Файрузову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Г.Р.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B3A" w:rsidRDefault="00C04B3A" w:rsidP="00C04B3A">
      <w:pPr>
        <w:pStyle w:val="a3"/>
        <w:ind w:left="31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B3A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представила проект инициативного бюджетирования «</w:t>
      </w:r>
      <w:r w:rsidRPr="00C04B3A">
        <w:rPr>
          <w:rFonts w:ascii="Times New Roman" w:hAnsi="Times New Roman" w:cs="Times New Roman"/>
          <w:sz w:val="28"/>
          <w:szCs w:val="28"/>
        </w:rPr>
        <w:t>Приобретение оборудования пищеблока и мебели для организации круглосуточного проживания детей в интернате МБОУ «Центр образования с. Лаврентия</w:t>
      </w:r>
      <w:r>
        <w:rPr>
          <w:rFonts w:ascii="Times New Roman" w:hAnsi="Times New Roman" w:cs="Times New Roman"/>
          <w:sz w:val="28"/>
          <w:szCs w:val="28"/>
        </w:rPr>
        <w:t xml:space="preserve">»». </w:t>
      </w:r>
      <w:r w:rsidRPr="00BB7951">
        <w:rPr>
          <w:rFonts w:ascii="Times New Roman" w:hAnsi="Times New Roman" w:cs="Times New Roman"/>
          <w:sz w:val="28"/>
          <w:szCs w:val="28"/>
        </w:rPr>
        <w:t xml:space="preserve">Проект зарегистрирован в Журнале </w:t>
      </w:r>
      <w:r>
        <w:rPr>
          <w:rFonts w:ascii="Times New Roman" w:hAnsi="Times New Roman" w:cs="Times New Roman"/>
          <w:sz w:val="28"/>
          <w:szCs w:val="28"/>
        </w:rPr>
        <w:t>регистрации проектов инициативного бюджетирования на территории муниципального образования Чукотский муниципальный район под №</w:t>
      </w:r>
      <w:r w:rsidRPr="00A64DA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4DA7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9 от 20.06.2025 года в 16 часов 50 минут.</w:t>
      </w:r>
    </w:p>
    <w:p w:rsidR="00C04B3A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задача проекта: </w:t>
      </w:r>
      <w:r w:rsidR="00EB40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О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беспечение технологических процессов при организации питания обучающихся МБОУ «Центр </w:t>
      </w:r>
      <w:r w:rsidRPr="00C04B3A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образования с. Лаврентия»</w:t>
      </w:r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и обеспечение комфортных условий при круглосуточном пребывании детей в интернате </w:t>
      </w:r>
      <w:proofErr w:type="gramStart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при  Центре</w:t>
      </w:r>
      <w:proofErr w:type="gramEnd"/>
      <w:r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>.</w:t>
      </w:r>
    </w:p>
    <w:p w:rsidR="00C04B3A" w:rsidRPr="00BB7951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B3A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04B3A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C04B3A" w:rsidRDefault="00C04B3A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7;</w:t>
      </w:r>
    </w:p>
    <w:p w:rsidR="00C04B3A" w:rsidRPr="000C3941" w:rsidRDefault="00C04B3A" w:rsidP="00C04B3A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C04B3A" w:rsidRPr="00077769" w:rsidRDefault="00C04B3A" w:rsidP="00C04B3A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:rsidR="00AC6631" w:rsidRPr="00077769" w:rsidRDefault="00AC6631" w:rsidP="00AC6631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B3A" w:rsidRPr="00C04B3A" w:rsidRDefault="00C04B3A" w:rsidP="00C04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403A">
        <w:rPr>
          <w:rFonts w:ascii="Times New Roman" w:hAnsi="Times New Roman" w:cs="Times New Roman"/>
          <w:b/>
          <w:sz w:val="28"/>
          <w:szCs w:val="28"/>
        </w:rPr>
        <w:t>По девятому вопросу слушали</w:t>
      </w:r>
      <w:r w:rsidRPr="00C04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03A">
        <w:rPr>
          <w:rFonts w:ascii="Times New Roman" w:hAnsi="Times New Roman" w:cs="Times New Roman"/>
          <w:b/>
          <w:sz w:val="28"/>
          <w:szCs w:val="28"/>
        </w:rPr>
        <w:t>Фирстова</w:t>
      </w:r>
      <w:proofErr w:type="spellEnd"/>
      <w:r w:rsidRPr="00EB403A">
        <w:rPr>
          <w:rFonts w:ascii="Times New Roman" w:hAnsi="Times New Roman" w:cs="Times New Roman"/>
          <w:b/>
          <w:sz w:val="28"/>
          <w:szCs w:val="28"/>
        </w:rPr>
        <w:t xml:space="preserve"> В.Г.</w:t>
      </w:r>
      <w:r w:rsidRPr="00C04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B3A" w:rsidRDefault="00C04B3A" w:rsidP="00C04B3A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EF342F" w:rsidRPr="00BD0CFB" w:rsidRDefault="00EF342F" w:rsidP="00C04B3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CFB">
        <w:rPr>
          <w:rFonts w:ascii="Times New Roman" w:hAnsi="Times New Roman" w:cs="Times New Roman"/>
          <w:sz w:val="28"/>
          <w:szCs w:val="28"/>
        </w:rPr>
        <w:t>Документы представлены в полном объеме по проект</w:t>
      </w:r>
      <w:r w:rsidR="00077769" w:rsidRPr="00BD0CFB">
        <w:rPr>
          <w:rFonts w:ascii="Times New Roman" w:hAnsi="Times New Roman" w:cs="Times New Roman"/>
          <w:sz w:val="28"/>
          <w:szCs w:val="28"/>
        </w:rPr>
        <w:t>у</w:t>
      </w:r>
      <w:r w:rsidRPr="00BD0CFB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и соответствует требованиям решений Совета депутатов муниципального образования Чукотский муниципальный район от 02.07.2021 года №188 и от 02.07.2021 года №187. </w:t>
      </w:r>
    </w:p>
    <w:p w:rsidR="00EF342F" w:rsidRPr="001D0D73" w:rsidRDefault="00EF342F" w:rsidP="0007776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D7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F342F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BD0CF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BD0C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202</w:t>
      </w:r>
      <w:r w:rsidR="00BD0C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соответствующим требованиям установленными</w:t>
      </w:r>
      <w:r w:rsidRPr="00D053F5">
        <w:t xml:space="preserve"> </w:t>
      </w:r>
      <w:r w:rsidRPr="00E663F3">
        <w:rPr>
          <w:rFonts w:ascii="Times New Roman" w:hAnsi="Times New Roman" w:cs="Times New Roman"/>
          <w:sz w:val="28"/>
          <w:szCs w:val="28"/>
        </w:rPr>
        <w:t>решениям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63F3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02.07.2021 года №188 и от 02.07.2021 </w:t>
      </w:r>
      <w:r w:rsidRPr="000D3142">
        <w:rPr>
          <w:rFonts w:ascii="Times New Roman" w:hAnsi="Times New Roman" w:cs="Times New Roman"/>
          <w:sz w:val="28"/>
          <w:szCs w:val="28"/>
        </w:rPr>
        <w:t>года №187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3F5" w:rsidRDefault="00D053F5" w:rsidP="00D053F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4B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3F5" w:rsidRPr="000C3941" w:rsidRDefault="00D053F5" w:rsidP="00D053F5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D053F5" w:rsidRDefault="00D053F5" w:rsidP="00D053F5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p w:rsidR="004D68BE" w:rsidRDefault="004D68BE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B3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Файрузова Г.Р.</w:t>
            </w: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B3A" w:rsidTr="00187C58">
        <w:tc>
          <w:tcPr>
            <w:tcW w:w="4785" w:type="dxa"/>
          </w:tcPr>
          <w:p w:rsidR="00C04B3A" w:rsidRPr="00364F04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Нутевекет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B3A" w:rsidTr="00187C58">
        <w:tc>
          <w:tcPr>
            <w:tcW w:w="4785" w:type="dxa"/>
          </w:tcPr>
          <w:p w:rsidR="00C04B3A" w:rsidRDefault="00C04B3A" w:rsidP="00187C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04B3A" w:rsidRDefault="00C04B3A" w:rsidP="00187C58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Лукашевич С.Н.</w:t>
            </w:r>
          </w:p>
        </w:tc>
      </w:tr>
    </w:tbl>
    <w:p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 w:rsidSect="007B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A61BFC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E"/>
    <w:rsid w:val="00013143"/>
    <w:rsid w:val="000760F6"/>
    <w:rsid w:val="00077769"/>
    <w:rsid w:val="000C3941"/>
    <w:rsid w:val="000D3142"/>
    <w:rsid w:val="00114827"/>
    <w:rsid w:val="0014348D"/>
    <w:rsid w:val="00157473"/>
    <w:rsid w:val="0019623C"/>
    <w:rsid w:val="001B3C5C"/>
    <w:rsid w:val="001C0667"/>
    <w:rsid w:val="001D0D73"/>
    <w:rsid w:val="001D2E03"/>
    <w:rsid w:val="001E5FB5"/>
    <w:rsid w:val="001F00A1"/>
    <w:rsid w:val="00200236"/>
    <w:rsid w:val="002026ED"/>
    <w:rsid w:val="00215CD5"/>
    <w:rsid w:val="0022212E"/>
    <w:rsid w:val="002230DA"/>
    <w:rsid w:val="002F3A05"/>
    <w:rsid w:val="0031084E"/>
    <w:rsid w:val="003540DA"/>
    <w:rsid w:val="00364F04"/>
    <w:rsid w:val="003E4BC0"/>
    <w:rsid w:val="003F0F4C"/>
    <w:rsid w:val="004054EE"/>
    <w:rsid w:val="004127E1"/>
    <w:rsid w:val="00412993"/>
    <w:rsid w:val="0045495C"/>
    <w:rsid w:val="004B1529"/>
    <w:rsid w:val="004D68BE"/>
    <w:rsid w:val="004E0903"/>
    <w:rsid w:val="004F5E29"/>
    <w:rsid w:val="00524EEC"/>
    <w:rsid w:val="005A5D63"/>
    <w:rsid w:val="005A6033"/>
    <w:rsid w:val="005A6285"/>
    <w:rsid w:val="005A76AC"/>
    <w:rsid w:val="005F3D01"/>
    <w:rsid w:val="005F5D96"/>
    <w:rsid w:val="006325F8"/>
    <w:rsid w:val="006431D0"/>
    <w:rsid w:val="00674E68"/>
    <w:rsid w:val="006D469F"/>
    <w:rsid w:val="006E02FF"/>
    <w:rsid w:val="006E5112"/>
    <w:rsid w:val="00706044"/>
    <w:rsid w:val="00713FBC"/>
    <w:rsid w:val="007B52E7"/>
    <w:rsid w:val="007C02A7"/>
    <w:rsid w:val="008264FC"/>
    <w:rsid w:val="008275AA"/>
    <w:rsid w:val="00834E15"/>
    <w:rsid w:val="00845D1C"/>
    <w:rsid w:val="00861BDE"/>
    <w:rsid w:val="008D44B3"/>
    <w:rsid w:val="008D6C0A"/>
    <w:rsid w:val="008F16D4"/>
    <w:rsid w:val="0091664D"/>
    <w:rsid w:val="009B607C"/>
    <w:rsid w:val="009C28C3"/>
    <w:rsid w:val="00A4144B"/>
    <w:rsid w:val="00A50002"/>
    <w:rsid w:val="00A64DA7"/>
    <w:rsid w:val="00AC3ACD"/>
    <w:rsid w:val="00AC6631"/>
    <w:rsid w:val="00AE6344"/>
    <w:rsid w:val="00B104EE"/>
    <w:rsid w:val="00B20B38"/>
    <w:rsid w:val="00B50CA5"/>
    <w:rsid w:val="00B7438B"/>
    <w:rsid w:val="00BB16E8"/>
    <w:rsid w:val="00BB7951"/>
    <w:rsid w:val="00BD04E8"/>
    <w:rsid w:val="00BD0CFB"/>
    <w:rsid w:val="00BF7936"/>
    <w:rsid w:val="00C04B3A"/>
    <w:rsid w:val="00C14008"/>
    <w:rsid w:val="00C30EC3"/>
    <w:rsid w:val="00CB0D32"/>
    <w:rsid w:val="00CD1859"/>
    <w:rsid w:val="00D053F5"/>
    <w:rsid w:val="00D730E7"/>
    <w:rsid w:val="00D76AB0"/>
    <w:rsid w:val="00D93C16"/>
    <w:rsid w:val="00D95E2A"/>
    <w:rsid w:val="00E663F3"/>
    <w:rsid w:val="00E75228"/>
    <w:rsid w:val="00EB3093"/>
    <w:rsid w:val="00EB403A"/>
    <w:rsid w:val="00ED4BA3"/>
    <w:rsid w:val="00EF342F"/>
    <w:rsid w:val="00F261CB"/>
    <w:rsid w:val="00F27F17"/>
    <w:rsid w:val="00F30E54"/>
    <w:rsid w:val="00F63068"/>
    <w:rsid w:val="00FD13D9"/>
    <w:rsid w:val="00FE5900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CD96"/>
  <w15:docId w15:val="{83AB95B5-A9D1-4068-A74F-07F305A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F77F-2019-480F-A585-4A36C7D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БибиковаОльга</cp:lastModifiedBy>
  <cp:revision>6</cp:revision>
  <cp:lastPrinted>2025-06-24T04:29:00Z</cp:lastPrinted>
  <dcterms:created xsi:type="dcterms:W3CDTF">2025-06-23T03:39:00Z</dcterms:created>
  <dcterms:modified xsi:type="dcterms:W3CDTF">2025-06-24T04:29:00Z</dcterms:modified>
</cp:coreProperties>
</file>